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lundi</w:t>
      </w:r>
      <w:proofErr w:type="gramEnd"/>
      <w:r>
        <w:rPr>
          <w:rFonts w:ascii="Comic Sans MS" w:hAnsi="Comic Sans MS" w:cs="Comic Sans MS"/>
        </w:rPr>
        <w:t xml:space="preserve"> 20 avril 2020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  <w:b/>
          <w:bCs/>
        </w:rPr>
      </w:pPr>
      <w:r w:rsidRPr="00DD3D48"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 </w:t>
      </w:r>
      <w:proofErr w:type="spellStart"/>
      <w:r>
        <w:rPr>
          <w:rFonts w:ascii="Comic Sans MS" w:hAnsi="Comic Sans MS" w:cs="Comic Sans MS"/>
        </w:rPr>
        <w:t>hope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 w:rsidRPr="00DD3D48">
        <w:rPr>
          <w:rFonts w:ascii="Comic Sans MS" w:hAnsi="Comic Sans MS" w:cs="Comic Sans MS"/>
        </w:rPr>
        <w:t>enjoyed</w:t>
      </w:r>
      <w:proofErr w:type="spellEnd"/>
      <w:r w:rsidRPr="00DD3D48">
        <w:rPr>
          <w:rFonts w:ascii="Comic Sans MS" w:hAnsi="Comic Sans MS" w:cs="Comic Sans MS"/>
        </w:rPr>
        <w:t xml:space="preserve"> </w:t>
      </w:r>
      <w:proofErr w:type="spellStart"/>
      <w:r w:rsidRPr="00DD3D48">
        <w:rPr>
          <w:rFonts w:ascii="Comic Sans MS" w:hAnsi="Comic Sans MS" w:cs="Comic Sans MS"/>
        </w:rPr>
        <w:t>y</w:t>
      </w:r>
      <w:r>
        <w:rPr>
          <w:rFonts w:ascii="Comic Sans MS" w:hAnsi="Comic Sans MS" w:cs="Comic Sans MS"/>
        </w:rPr>
        <w:t>our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holidays</w:t>
      </w:r>
      <w:proofErr w:type="spellEnd"/>
      <w:r>
        <w:rPr>
          <w:rFonts w:ascii="Comic Sans MS" w:hAnsi="Comic Sans MS" w:cs="Comic Sans MS"/>
        </w:rPr>
        <w:t> !!!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is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proofErr w:type="spellStart"/>
      <w:r w:rsidRPr="00DD3D48">
        <w:rPr>
          <w:rFonts w:ascii="Comic Sans MS" w:hAnsi="Comic Sans MS" w:cs="Comic Sans MS"/>
          <w:b/>
          <w:bCs/>
          <w:u w:val="single"/>
        </w:rPr>
        <w:t>Riddle</w:t>
      </w:r>
      <w:proofErr w:type="spellEnd"/>
      <w:r w:rsidRPr="00DD3D48">
        <w:rPr>
          <w:rFonts w:ascii="Comic Sans MS" w:hAnsi="Comic Sans MS" w:cs="Comic Sans MS"/>
        </w:rPr>
        <w:t> </w:t>
      </w:r>
      <w:r w:rsidRPr="00DD3D48">
        <w:rPr>
          <w:rFonts w:ascii="Comic Sans MS" w:hAnsi="Comic Sans MS" w:cs="Comic Sans MS"/>
          <w:i/>
          <w:iCs/>
        </w:rPr>
        <w:t>(devinette)</w:t>
      </w:r>
      <w:r w:rsidRPr="00DD3D48">
        <w:rPr>
          <w:rFonts w:ascii="Comic Sans MS" w:hAnsi="Comic Sans MS" w:cs="Comic Sans MS"/>
        </w:rPr>
        <w:t xml:space="preserve"> : I have </w:t>
      </w:r>
      <w:proofErr w:type="gramStart"/>
      <w:r w:rsidRPr="00DD3D48">
        <w:rPr>
          <w:rFonts w:ascii="Comic Sans MS" w:hAnsi="Comic Sans MS" w:cs="Comic Sans MS"/>
        </w:rPr>
        <w:t>a</w:t>
      </w:r>
      <w:proofErr w:type="gramEnd"/>
      <w:r w:rsidRPr="00DD3D48">
        <w:rPr>
          <w:rFonts w:ascii="Comic Sans MS" w:hAnsi="Comic Sans MS" w:cs="Comic Sans MS"/>
        </w:rPr>
        <w:t xml:space="preserve"> long </w:t>
      </w:r>
      <w:proofErr w:type="spellStart"/>
      <w:r w:rsidRPr="00DD3D48">
        <w:rPr>
          <w:rFonts w:ascii="Comic Sans MS" w:hAnsi="Comic Sans MS" w:cs="Comic Sans MS"/>
        </w:rPr>
        <w:t>tail</w:t>
      </w:r>
      <w:proofErr w:type="spellEnd"/>
      <w:r w:rsidRPr="00DD3D48">
        <w:rPr>
          <w:rFonts w:ascii="Comic Sans MS" w:hAnsi="Comic Sans MS" w:cs="Comic Sans MS"/>
        </w:rPr>
        <w:t xml:space="preserve">. I live in a </w:t>
      </w:r>
      <w:proofErr w:type="spellStart"/>
      <w:r w:rsidRPr="00DD3D48">
        <w:rPr>
          <w:rFonts w:ascii="Comic Sans MS" w:hAnsi="Comic Sans MS" w:cs="Comic Sans MS"/>
        </w:rPr>
        <w:t>tree</w:t>
      </w:r>
      <w:proofErr w:type="spellEnd"/>
      <w:r w:rsidRPr="00DD3D48">
        <w:rPr>
          <w:rFonts w:ascii="Comic Sans MS" w:hAnsi="Comic Sans MS" w:cs="Comic Sans MS"/>
        </w:rPr>
        <w:t xml:space="preserve">. </w:t>
      </w:r>
      <w:r w:rsidRPr="00DD3D48">
        <w:rPr>
          <w:rFonts w:ascii="Comic Sans MS" w:hAnsi="Comic Sans MS" w:cs="Comic Sans MS"/>
          <w:lang w:val="es-ES"/>
        </w:rPr>
        <w:t xml:space="preserve">I </w:t>
      </w:r>
      <w:proofErr w:type="spellStart"/>
      <w:r w:rsidRPr="00DD3D48">
        <w:rPr>
          <w:rFonts w:ascii="Comic Sans MS" w:hAnsi="Comic Sans MS" w:cs="Comic Sans MS"/>
          <w:lang w:val="es-ES"/>
        </w:rPr>
        <w:t>like</w:t>
      </w:r>
      <w:proofErr w:type="spellEnd"/>
      <w:r w:rsidRPr="00DD3D48">
        <w:rPr>
          <w:rFonts w:ascii="Comic Sans MS" w:hAnsi="Comic Sans MS" w:cs="Comic Sans MS"/>
          <w:lang w:val="es-ES"/>
        </w:rPr>
        <w:t xml:space="preserve"> to </w:t>
      </w:r>
      <w:proofErr w:type="spellStart"/>
      <w:r w:rsidRPr="00DD3D48">
        <w:rPr>
          <w:rFonts w:ascii="Comic Sans MS" w:hAnsi="Comic Sans MS" w:cs="Comic Sans MS"/>
          <w:lang w:val="es-ES"/>
        </w:rPr>
        <w:t>eat</w:t>
      </w:r>
      <w:proofErr w:type="spellEnd"/>
      <w:r w:rsidRPr="00DD3D48">
        <w:rPr>
          <w:rFonts w:ascii="Comic Sans MS" w:hAnsi="Comic Sans MS" w:cs="Comic Sans MS"/>
          <w:lang w:val="es-ES"/>
        </w:rPr>
        <w:t xml:space="preserve"> bananas. </w:t>
      </w:r>
      <w:proofErr w:type="spellStart"/>
      <w:r w:rsidRPr="00DD3D48">
        <w:rPr>
          <w:rFonts w:ascii="Comic Sans MS" w:hAnsi="Comic Sans MS" w:cs="Comic Sans MS"/>
        </w:rPr>
        <w:t>What</w:t>
      </w:r>
      <w:proofErr w:type="spellEnd"/>
      <w:r w:rsidRPr="00DD3D48">
        <w:rPr>
          <w:rFonts w:ascii="Comic Sans MS" w:hAnsi="Comic Sans MS" w:cs="Comic Sans MS"/>
        </w:rPr>
        <w:t xml:space="preserve"> am I ? I </w:t>
      </w:r>
      <w:proofErr w:type="spellStart"/>
      <w:r w:rsidRPr="00DD3D48">
        <w:rPr>
          <w:rFonts w:ascii="Comic Sans MS" w:hAnsi="Comic Sans MS" w:cs="Comic Sans MS"/>
        </w:rPr>
        <w:t>am</w:t>
      </w:r>
      <w:proofErr w:type="spellEnd"/>
      <w:r w:rsidRPr="00DD3D48">
        <w:rPr>
          <w:rFonts w:ascii="Comic Sans MS" w:hAnsi="Comic Sans MS" w:cs="Comic Sans MS"/>
        </w:rPr>
        <w:t xml:space="preserve"> a ______________. </w:t>
      </w:r>
    </w:p>
    <w:p w:rsidR="00B07AE9" w:rsidRDefault="00C024E9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Rédaction du jour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B07AE9" w:rsidRDefault="00C024E9">
      <w:pPr>
        <w:pStyle w:val="NormalWeb"/>
        <w:spacing w:after="0"/>
      </w:pPr>
      <w:r>
        <w:rPr>
          <w:rFonts w:ascii="Comic Sans MS" w:hAnsi="Comic Sans MS" w:cs="Comic Sans MS"/>
        </w:rPr>
        <w:t xml:space="preserve">Recopie un passage de ton « journal de bord », que tu veux bien partager avec les autres. Indique le jour où tu l’as écrit. 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rPr>
          <w:rFonts w:ascii="Comic Sans MS" w:hAnsi="Comic Sans MS"/>
        </w:rPr>
      </w:pPr>
      <w:bookmarkStart w:id="0" w:name="__DdeLink__667_2231762086"/>
      <w:r>
        <w:rPr>
          <w:rFonts w:ascii="Comic Sans MS" w:hAnsi="Comic Sans MS" w:cs="Comic Sans MS"/>
        </w:rPr>
        <w:t>Si tu peux taper ton travail et me l'envoyer, c'est parfait. Sinon, rédige-le dans ton cahier de rédaction (CM2 B) ou sur ta feuille de classeur (CM2A).</w:t>
      </w:r>
      <w:bookmarkEnd w:id="0"/>
    </w:p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Calcul : des révisions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tbl>
      <w:tblPr>
        <w:tblStyle w:val="Grilledutableau"/>
        <w:tblW w:w="6658" w:type="dxa"/>
        <w:tblLook w:val="04A0" w:firstRow="1" w:lastRow="0" w:firstColumn="1" w:lastColumn="0" w:noHBand="0" w:noVBand="1"/>
      </w:tblPr>
      <w:tblGrid>
        <w:gridCol w:w="3255"/>
        <w:gridCol w:w="3403"/>
      </w:tblGrid>
      <w:tr w:rsidR="00B07AE9">
        <w:tc>
          <w:tcPr>
            <w:tcW w:w="3255" w:type="dxa"/>
            <w:shd w:val="clear" w:color="auto" w:fill="auto"/>
          </w:tcPr>
          <w:p w:rsidR="00B07AE9" w:rsidRDefault="00B07A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3,04 x 100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445 : 1 000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0,087 x 10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6, 047 x 100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12,6 : 10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0,91 x 1 000 = 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 : 100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0,134 x 10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40,8 : 100 = 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0,3 : 10 = _______</w:t>
            </w:r>
          </w:p>
        </w:tc>
        <w:tc>
          <w:tcPr>
            <w:tcW w:w="3402" w:type="dxa"/>
            <w:shd w:val="clear" w:color="auto" w:fill="auto"/>
          </w:tcPr>
          <w:p w:rsidR="00B07AE9" w:rsidRDefault="00B07A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AE9" w:rsidRDefault="00C024E9">
            <w:pPr>
              <w:spacing w:line="360" w:lineRule="auto"/>
              <w:ind w:right="-5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2,5 - 0,5 = 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15,4 - 0,4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7,8 - 0,3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5,31 - 0,3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4,89 - 0,09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4,56 - 0,5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3,7 - 0,8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4,5 - 0,6</w:t>
            </w:r>
            <w:r w:rsidR="001254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7,56 - 1,56 = _______</w:t>
            </w:r>
          </w:p>
          <w:p w:rsidR="00B07AE9" w:rsidRDefault="00C024E9">
            <w:pPr>
              <w:spacing w:line="360" w:lineRule="auto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7 - 0,5 = _______</w:t>
            </w:r>
          </w:p>
        </w:tc>
      </w:tr>
    </w:tbl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Pyramide additive : complète la pyramide suivante.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</w:rPr>
      </w:pPr>
    </w:p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noProof/>
        </w:rPr>
        <w:drawing>
          <wp:inline distT="0" distB="1905" distL="0" distR="4445">
            <wp:extent cx="4161790" cy="4100195"/>
            <wp:effectExtent l="0" t="0" r="0" b="0"/>
            <wp:docPr id="1" name="Image 1" descr="Une image contenant texte, blanc, prêt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lanc, prêt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p w:rsidR="00B07AE9" w:rsidRDefault="00C024E9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Numération : les décimaux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1) Effectue les encadrements et arrondis les nombres proposés.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1543"/>
        <w:gridCol w:w="5908"/>
        <w:gridCol w:w="1605"/>
      </w:tblGrid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B07A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Encadrement à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l’unité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près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Arrondi à l’unité</w:t>
            </w: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7, 65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>&lt; 7,65</w:t>
            </w:r>
            <w:r w:rsidR="001254C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&lt;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8</w:t>
            </w: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4,92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4,92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182, 36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182, 36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11,09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 &lt; 11,09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895,8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895,8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6,43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6,43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51,89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51,89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10,57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10,57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201,387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201,387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9,08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9,08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3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101,009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101,009 &lt; …………………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1541"/>
        <w:gridCol w:w="5897"/>
        <w:gridCol w:w="1618"/>
      </w:tblGrid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Encadrement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au dixième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près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Arrondi au dixième</w:t>
            </w: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7, 65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7,6</w:t>
            </w:r>
            <w:r>
              <w:rPr>
                <w:rFonts w:ascii="Comic Sans MS" w:hAnsi="Comic Sans MS"/>
                <w:sz w:val="22"/>
                <w:szCs w:val="22"/>
              </w:rPr>
              <w:t xml:space="preserve"> &lt; 7,66 &lt;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7,7</w:t>
            </w: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4,92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4,92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182, 36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 &lt; 182, 36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11,09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11,09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895,8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895,82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6,43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6,43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51,89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51,89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10,57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10,57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201,387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201,387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7AE9">
        <w:trPr>
          <w:trHeight w:val="567"/>
        </w:trPr>
        <w:tc>
          <w:tcPr>
            <w:tcW w:w="1541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9,08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07AE9" w:rsidRDefault="00C024E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 &lt; 9,08 &lt; …………………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7AE9" w:rsidRDefault="00B07AE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r>
        <w:rPr>
          <w:rFonts w:ascii="Comic Sans MS" w:hAnsi="Comic Sans MS"/>
          <w:b/>
          <w:bCs/>
          <w:sz w:val="22"/>
          <w:szCs w:val="22"/>
        </w:rPr>
        <w:t>2) Intercale un nombre décimal qui convient.</w:t>
      </w:r>
    </w:p>
    <w:p w:rsidR="00B07AE9" w:rsidRDefault="00B07AE9">
      <w:pPr>
        <w:rPr>
          <w:rFonts w:ascii="Comic Sans MS" w:hAnsi="Comic Sans MS"/>
          <w:b/>
          <w:bCs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6,56 &lt; __________&lt; 6,6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12 &lt; __________&lt; 13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89,4 &lt; __________&lt; 89,5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8,76 &lt; __________&lt; 8,77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3,01 &lt; __________&lt; 3,02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5,1 &lt; __________&lt; 5,2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13,1 &lt; __________&lt; 13,2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12,35 &lt; ________&lt; 12,36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7,81 &lt; __________&lt; 7,89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34,6 &lt; __________&lt; 34,7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b/>
          <w:sz w:val="22"/>
          <w:szCs w:val="22"/>
        </w:rPr>
      </w:pPr>
    </w:p>
    <w:p w:rsidR="00B07AE9" w:rsidRDefault="00C024E9">
      <w:r>
        <w:rPr>
          <w:rFonts w:ascii="Comic Sans MS" w:hAnsi="Comic Sans MS"/>
          <w:b/>
          <w:sz w:val="22"/>
          <w:szCs w:val="22"/>
        </w:rPr>
        <w:t>3) Écris sous la forme d’un nombre décimal.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 dixièmes = _____________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234 centièmes = _____________</w:t>
      </w:r>
      <w:r>
        <w:rPr>
          <w:rFonts w:ascii="Comic Sans MS" w:hAnsi="Comic Sans MS"/>
          <w:sz w:val="22"/>
          <w:szCs w:val="22"/>
        </w:rPr>
        <w:tab/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unités 5 centièmes = _____________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345 dixièmes = _____________</w:t>
      </w:r>
      <w:r>
        <w:rPr>
          <w:rFonts w:ascii="Comic Sans MS" w:hAnsi="Comic Sans MS"/>
          <w:sz w:val="22"/>
          <w:szCs w:val="22"/>
        </w:rPr>
        <w:tab/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34 millièmes = _____________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345 centièmes = _____________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 centièmes = _____________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19 dixièmes = _____________</w:t>
      </w:r>
      <w:r>
        <w:rPr>
          <w:rFonts w:ascii="Comic Sans MS" w:hAnsi="Comic Sans MS"/>
          <w:sz w:val="22"/>
          <w:szCs w:val="22"/>
        </w:rPr>
        <w:tab/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 unités 77 millièmes = _____________</w:t>
      </w: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Grammaire : les déterminants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Les déterminants… tu t’en souviens : c’est le « petit » mot qui accompagne (qui détermine) le nom. 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Pour te remettre tout ça en mémoire, tu peux regarder les vidéos suivantes : </w:t>
      </w:r>
    </w:p>
    <w:p w:rsidR="00B07AE9" w:rsidRDefault="001E2673">
      <w:pPr>
        <w:pStyle w:val="NormalWeb"/>
        <w:spacing w:after="0"/>
      </w:pPr>
      <w:hyperlink r:id="rId6">
        <w:r w:rsidR="00C024E9">
          <w:rPr>
            <w:rStyle w:val="LienInternet"/>
            <w:rFonts w:ascii="Comic Sans MS" w:hAnsi="Comic Sans MS" w:cs="Comic Sans MS"/>
            <w:sz w:val="22"/>
            <w:szCs w:val="22"/>
          </w:rPr>
          <w:t>https://lesfondamentaux.reseau-canope.fr/discipline/langue-francaise/grammaire/les-determinants/le-role-des-determinants.html</w:t>
        </w:r>
      </w:hyperlink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1E2673">
      <w:pPr>
        <w:pStyle w:val="NormalWeb"/>
        <w:spacing w:after="0"/>
      </w:pPr>
      <w:hyperlink r:id="rId7">
        <w:r w:rsidR="00C024E9">
          <w:rPr>
            <w:rStyle w:val="LienInternet"/>
            <w:rFonts w:ascii="Comic Sans MS" w:hAnsi="Comic Sans MS" w:cs="Comic Sans MS"/>
            <w:sz w:val="22"/>
            <w:szCs w:val="22"/>
          </w:rPr>
          <w:t>https://lesfondamentaux.reseau-canope.fr/video/les-determinants.html</w:t>
        </w:r>
      </w:hyperlink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Un tableau, joint à l’envoi de ce matin, te donne la liste et les catégories de déterminants. Regarde-le bien et commence à l’apprendre.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Entraîne-toi à repérer les déterminants (</w:t>
      </w:r>
      <w:proofErr w:type="spellStart"/>
      <w:r>
        <w:rPr>
          <w:rFonts w:ascii="Comic Sans MS" w:hAnsi="Comic Sans MS" w:cs="Comic Sans MS"/>
          <w:sz w:val="22"/>
          <w:szCs w:val="22"/>
        </w:rPr>
        <w:t>Aide-toi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du tableau) : 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1) Dans les phrases suivantes, entoure les déterminants</w:t>
      </w:r>
      <w:r w:rsidR="001E2673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a</w:t>
      </w:r>
      <w:proofErr w:type="gramEnd"/>
      <w:r>
        <w:rPr>
          <w:rFonts w:ascii="Comic Sans MS" w:hAnsi="Comic Sans MS" w:cs="Comic Sans MS"/>
          <w:sz w:val="22"/>
          <w:szCs w:val="22"/>
        </w:rPr>
        <w:t>- Ce tableau représente la célèbre Joconde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b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- Quel touriste ne vient pas observer cette peinture au Louvre ? 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c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- Le gardien surveille la salle avec précaution. 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widowControl w:val="0"/>
        <w:ind w:right="475"/>
        <w:rPr>
          <w:rFonts w:ascii="Comic Sans MS" w:hAnsi="Comic Sans MS" w:cs="ArialMT"/>
          <w:b/>
          <w:bCs/>
          <w:sz w:val="22"/>
          <w:szCs w:val="22"/>
          <w:lang w:bidi="fr-FR"/>
        </w:rPr>
      </w:pPr>
      <w:r>
        <w:rPr>
          <w:rFonts w:ascii="Comic Sans MS" w:hAnsi="Comic Sans MS" w:cs="ArialMT"/>
          <w:b/>
          <w:bCs/>
          <w:sz w:val="22"/>
          <w:szCs w:val="22"/>
          <w:lang w:bidi="fr-FR"/>
        </w:rPr>
        <w:t xml:space="preserve">2) Mets les groupes nominaux au pluriel. Souligne les déterminants et précise leur nature. 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a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</w:t>
      </w:r>
      <w:r>
        <w:rPr>
          <w:rFonts w:ascii="Comic Sans MS" w:hAnsi="Comic Sans MS" w:cs="ArialMT"/>
          <w:bCs/>
          <w:sz w:val="22"/>
          <w:szCs w:val="22"/>
          <w:u w:val="single"/>
          <w:lang w:bidi="fr-FR"/>
        </w:rPr>
        <w:t>Quelle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histoire ? </w:t>
      </w:r>
      <w:proofErr w:type="gramStart"/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 </w:t>
      </w:r>
      <w:r>
        <w:rPr>
          <w:rFonts w:ascii="Comic Sans MS" w:hAnsi="Comic Sans MS" w:cs="ArialMT"/>
          <w:bCs/>
          <w:sz w:val="22"/>
          <w:szCs w:val="22"/>
          <w:u w:val="single"/>
          <w:lang w:bidi="fr-FR"/>
        </w:rPr>
        <w:t>Quelles</w:t>
      </w:r>
      <w:proofErr w:type="gramEnd"/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histoire</w:t>
      </w:r>
      <w:r>
        <w:rPr>
          <w:rFonts w:ascii="Comic Sans MS" w:hAnsi="Comic Sans MS" w:cs="ArialMT"/>
          <w:bCs/>
          <w:sz w:val="22"/>
          <w:szCs w:val="22"/>
          <w:highlight w:val="yellow"/>
          <w:lang w:bidi="fr-FR"/>
        </w:rPr>
        <w:t>s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 ?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déterminant interrogatif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b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sa chaussure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c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notre ami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d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son vêtement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e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 xml:space="preserve">- 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l’avion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……………………………………..……..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f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à la maîtresse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B07AE9">
      <w:pPr>
        <w:widowControl w:val="0"/>
        <w:ind w:left="240" w:right="475"/>
        <w:rPr>
          <w:rFonts w:ascii="Comic Sans MS" w:hAnsi="Comic Sans MS" w:cs="ArialMT"/>
          <w:bCs/>
          <w:sz w:val="22"/>
          <w:szCs w:val="22"/>
          <w:lang w:bidi="fr-FR"/>
        </w:rPr>
      </w:pPr>
    </w:p>
    <w:p w:rsidR="00B07AE9" w:rsidRDefault="00C024E9">
      <w:pPr>
        <w:widowControl w:val="0"/>
        <w:ind w:right="475"/>
        <w:rPr>
          <w:rFonts w:ascii="Comic Sans MS" w:hAnsi="Comic Sans MS" w:cs="ArialMT"/>
          <w:b/>
          <w:bCs/>
          <w:sz w:val="22"/>
          <w:szCs w:val="22"/>
          <w:lang w:bidi="fr-FR"/>
        </w:rPr>
      </w:pPr>
      <w:r>
        <w:rPr>
          <w:rFonts w:ascii="Comic Sans MS" w:hAnsi="Comic Sans MS" w:cs="ArialMT"/>
          <w:b/>
          <w:bCs/>
          <w:sz w:val="22"/>
          <w:szCs w:val="22"/>
          <w:lang w:bidi="fr-FR"/>
        </w:rPr>
        <w:t>3) Mets les groupes nominaux au singulier. Souligne les déterminants et précise leur nature.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a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ces souris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cette souris 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déterminant démonstratif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b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ses petites sœurs 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c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nos cahiers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……………………………………….…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d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vos vêtements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e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</w:t>
      </w:r>
      <w:r w:rsidR="00900D81">
        <w:rPr>
          <w:rFonts w:ascii="Comic Sans MS" w:hAnsi="Comic Sans MS" w:cs="ArialMT"/>
          <w:bCs/>
          <w:sz w:val="22"/>
          <w:szCs w:val="22"/>
          <w:lang w:bidi="fr-FR"/>
        </w:rPr>
        <w:t>Q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uelles aventures !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f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des exercices 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C024E9">
      <w:pPr>
        <w:widowControl w:val="0"/>
        <w:ind w:right="475"/>
        <w:rPr>
          <w:rFonts w:ascii="Comic Sans MS" w:hAnsi="Comic Sans MS" w:cs="ArialMT"/>
          <w:bCs/>
          <w:sz w:val="22"/>
          <w:szCs w:val="22"/>
          <w:lang w:bidi="fr-FR"/>
        </w:rPr>
      </w:pPr>
      <w:proofErr w:type="gramStart"/>
      <w:r>
        <w:rPr>
          <w:rFonts w:ascii="Comic Sans MS" w:hAnsi="Comic Sans MS" w:cs="ArialMT"/>
          <w:b/>
          <w:bCs/>
          <w:sz w:val="22"/>
          <w:szCs w:val="22"/>
          <w:lang w:bidi="fr-FR"/>
        </w:rPr>
        <w:t>g</w:t>
      </w:r>
      <w:proofErr w:type="gramEnd"/>
      <w:r>
        <w:rPr>
          <w:rFonts w:ascii="Comic Sans MS" w:hAnsi="Comic Sans MS" w:cs="ArialMT"/>
          <w:b/>
          <w:bCs/>
          <w:sz w:val="22"/>
          <w:szCs w:val="22"/>
          <w:lang w:bidi="fr-FR"/>
        </w:rPr>
        <w:t>-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aux enfants </w:t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Comic Sans MS" w:hAnsi="Comic Sans MS" w:cs="ArialMT"/>
          <w:bCs/>
          <w:sz w:val="22"/>
          <w:szCs w:val="22"/>
          <w:lang w:bidi="fr-FR"/>
        </w:rPr>
        <w:tab/>
      </w:r>
      <w:r>
        <w:rPr>
          <w:rFonts w:ascii="Wingdings" w:eastAsia="Wingdings" w:hAnsi="Wingdings" w:cs="Wingdings"/>
          <w:bCs/>
          <w:sz w:val="22"/>
          <w:szCs w:val="22"/>
          <w:lang w:bidi="fr-FR"/>
        </w:rPr>
        <w:t></w:t>
      </w:r>
      <w:r>
        <w:rPr>
          <w:rFonts w:ascii="Comic Sans MS" w:hAnsi="Comic Sans MS" w:cs="ArialMT"/>
          <w:bCs/>
          <w:sz w:val="22"/>
          <w:szCs w:val="22"/>
          <w:lang w:bidi="fr-FR"/>
        </w:rPr>
        <w:t xml:space="preserve"> ………………………………………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Histoire : les conditions de vie au XIX</w:t>
      </w:r>
      <w:r>
        <w:rPr>
          <w:rFonts w:ascii="Comic Sans MS" w:hAnsi="Comic Sans MS" w:cs="Comic Sans MS"/>
          <w:b/>
          <w:bCs/>
          <w:u w:val="single"/>
          <w:vertAlign w:val="superscript"/>
        </w:rPr>
        <w:t>e</w:t>
      </w:r>
      <w:r>
        <w:rPr>
          <w:rFonts w:ascii="Comic Sans MS" w:hAnsi="Comic Sans MS" w:cs="Comic Sans MS"/>
          <w:b/>
          <w:bCs/>
          <w:u w:val="single"/>
        </w:rPr>
        <w:t xml:space="preserve"> Siècle</w:t>
      </w: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Pour le XIX</w:t>
      </w:r>
      <w:r>
        <w:rPr>
          <w:rFonts w:ascii="Comic Sans MS" w:hAnsi="Comic Sans MS" w:cs="Comic Sans MS"/>
          <w:sz w:val="22"/>
          <w:szCs w:val="22"/>
          <w:vertAlign w:val="superscript"/>
        </w:rPr>
        <w:t>e</w:t>
      </w:r>
      <w:r>
        <w:rPr>
          <w:rFonts w:ascii="Comic Sans MS" w:hAnsi="Comic Sans MS" w:cs="Comic Sans MS"/>
          <w:sz w:val="22"/>
          <w:szCs w:val="22"/>
        </w:rPr>
        <w:t xml:space="preserve"> siècle, nous avons déjà étudié :</w:t>
      </w:r>
    </w:p>
    <w:p w:rsidR="00B07AE9" w:rsidRDefault="00C024E9">
      <w:pPr>
        <w:pStyle w:val="NormalWeb"/>
        <w:numPr>
          <w:ilvl w:val="0"/>
          <w:numId w:val="3"/>
        </w:numPr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découvertes et inventions</w:t>
      </w:r>
    </w:p>
    <w:p w:rsidR="00B07AE9" w:rsidRDefault="00C024E9">
      <w:pPr>
        <w:pStyle w:val="NormalWeb"/>
        <w:numPr>
          <w:ilvl w:val="0"/>
          <w:numId w:val="3"/>
        </w:numPr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différents régimes politiques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Aujourd’hui, nous allons voir l’organisation de la société au XIX</w:t>
      </w:r>
      <w:r>
        <w:rPr>
          <w:rFonts w:ascii="Comic Sans MS" w:hAnsi="Comic Sans MS" w:cs="Comic Sans MS"/>
          <w:sz w:val="22"/>
          <w:szCs w:val="22"/>
          <w:vertAlign w:val="superscript"/>
        </w:rPr>
        <w:t>e</w:t>
      </w:r>
      <w:r>
        <w:rPr>
          <w:rFonts w:ascii="Comic Sans MS" w:hAnsi="Comic Sans MS" w:cs="Comic Sans MS"/>
          <w:sz w:val="22"/>
          <w:szCs w:val="22"/>
        </w:rPr>
        <w:t xml:space="preserve"> siècle.</w:t>
      </w: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Nous verrons ensuite le travail des enfants et la lutte des classes. 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Commence par lire le document joint « la société au XIX</w:t>
      </w:r>
      <w:r>
        <w:rPr>
          <w:rFonts w:ascii="Comic Sans MS" w:hAnsi="Comic Sans MS" w:cs="Comic Sans MS"/>
          <w:sz w:val="22"/>
          <w:szCs w:val="22"/>
          <w:vertAlign w:val="superscript"/>
        </w:rPr>
        <w:t>e</w:t>
      </w:r>
      <w:r>
        <w:rPr>
          <w:rFonts w:ascii="Comic Sans MS" w:hAnsi="Comic Sans MS" w:cs="Comic Sans MS"/>
          <w:sz w:val="22"/>
          <w:szCs w:val="22"/>
        </w:rPr>
        <w:t xml:space="preserve"> siècle » puis effectue les activités suivantes.</w:t>
      </w:r>
    </w:p>
    <w:p w:rsidR="00B07AE9" w:rsidRDefault="00B07AE9">
      <w:pPr>
        <w:rPr>
          <w:rFonts w:ascii="Comic Sans MS" w:hAnsi="Comic Sans MS"/>
          <w:sz w:val="32"/>
        </w:rPr>
      </w:pP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 Souligne les propositions qui correspondent aux conditions de vie des familles d'ouvriers du XIX</w:t>
      </w:r>
      <w:r>
        <w:rPr>
          <w:rFonts w:ascii="Comic Sans MS" w:hAnsi="Comic Sans MS"/>
          <w:b/>
          <w:vertAlign w:val="superscript"/>
        </w:rPr>
        <w:t xml:space="preserve">e </w:t>
      </w:r>
      <w:r>
        <w:rPr>
          <w:rFonts w:ascii="Comic Sans MS" w:hAnsi="Comic Sans MS"/>
          <w:b/>
        </w:rPr>
        <w:t>siècle.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ouvriers touchaient de bas salaires.</w:t>
      </w: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enfants des ouvriers devaient travailler pour que la famille ait de quoi manger.</w:t>
      </w: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ouvriers ne travaillaient pas plus de dix heures par jour.</w:t>
      </w: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travail dans les usines était pénible et la discipline sévère.</w:t>
      </w: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 cas de maladie, les ouvriers ne touchaient plus d'argent et sombraient dans la misère.</w:t>
      </w:r>
    </w:p>
    <w:p w:rsidR="00B07AE9" w:rsidRDefault="00C024E9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Les ouvriers bénéficiaient d’une alimentation variée et équilibrée. </w:t>
      </w:r>
    </w:p>
    <w:p w:rsidR="00B07AE9" w:rsidRDefault="00C024E9">
      <w:pPr>
        <w:numPr>
          <w:ilvl w:val="0"/>
          <w:numId w:val="1"/>
        </w:numPr>
      </w:pPr>
      <w:r>
        <w:rPr>
          <w:rFonts w:ascii="Comic Sans MS" w:hAnsi="Comic Sans MS"/>
          <w:sz w:val="22"/>
        </w:rPr>
        <w:t>Les ouvriers vivaient dans des logements minuscules et insalubres.</w:t>
      </w: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 Souligne les propositions qui correspondent aux conditions de vie des familles de la bourgeoisie du XIX</w:t>
      </w:r>
      <w:r>
        <w:rPr>
          <w:rFonts w:ascii="Comic Sans MS" w:hAnsi="Comic Sans MS"/>
          <w:b/>
          <w:vertAlign w:val="superscript"/>
        </w:rPr>
        <w:t xml:space="preserve">e </w:t>
      </w:r>
      <w:r>
        <w:rPr>
          <w:rFonts w:ascii="Comic Sans MS" w:hAnsi="Comic Sans MS"/>
          <w:b/>
        </w:rPr>
        <w:t>siècle.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C024E9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bourgeoisie représente la plus grande partie de la population.</w:t>
      </w:r>
    </w:p>
    <w:p w:rsidR="00B07AE9" w:rsidRDefault="00C024E9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familles de la bourgeoisie habitaient dans des grandes maisons, en ville.</w:t>
      </w:r>
    </w:p>
    <w:p w:rsidR="00B07AE9" w:rsidRDefault="00C024E9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Les enfants des </w:t>
      </w:r>
      <w:r w:rsidR="003F1477">
        <w:rPr>
          <w:rFonts w:ascii="Comic Sans MS" w:hAnsi="Comic Sans MS"/>
          <w:sz w:val="22"/>
        </w:rPr>
        <w:t>bourgeois</w:t>
      </w:r>
      <w:r>
        <w:rPr>
          <w:rFonts w:ascii="Comic Sans MS" w:hAnsi="Comic Sans MS"/>
          <w:sz w:val="22"/>
        </w:rPr>
        <w:t xml:space="preserve"> devaient travailler pour gagner un peu d’argent.</w:t>
      </w:r>
    </w:p>
    <w:p w:rsidR="00B07AE9" w:rsidRDefault="00C024E9">
      <w:pPr>
        <w:numPr>
          <w:ilvl w:val="0"/>
          <w:numId w:val="2"/>
        </w:numPr>
      </w:pPr>
      <w:r>
        <w:rPr>
          <w:rFonts w:ascii="Comic Sans MS" w:hAnsi="Comic Sans MS"/>
          <w:sz w:val="22"/>
        </w:rPr>
        <w:t>Les familles bourgeoises faisaient faire de bonnes études à leurs fils pour qu'ils aient une bonne situation.</w:t>
      </w:r>
    </w:p>
    <w:p w:rsidR="00B07AE9" w:rsidRDefault="00C024E9">
      <w:pPr>
        <w:numPr>
          <w:ilvl w:val="0"/>
          <w:numId w:val="2"/>
        </w:numPr>
      </w:pPr>
      <w:r>
        <w:rPr>
          <w:rFonts w:ascii="Comic Sans MS" w:hAnsi="Comic Sans MS"/>
          <w:sz w:val="22"/>
        </w:rPr>
        <w:t>La bourgeoisie travaille dans les usines.</w:t>
      </w:r>
    </w:p>
    <w:p w:rsidR="00B07AE9" w:rsidRDefault="00C024E9">
      <w:pPr>
        <w:numPr>
          <w:ilvl w:val="0"/>
          <w:numId w:val="2"/>
        </w:numPr>
      </w:pPr>
      <w:r>
        <w:rPr>
          <w:rFonts w:ascii="Comic Sans MS" w:hAnsi="Comic Sans MS"/>
          <w:sz w:val="22"/>
        </w:rPr>
        <w:t>Les familles bourgeoises ont très peu de temps pour les loisirs.</w:t>
      </w: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c) Colorie en bleu les expressions relatives à la bourgeoisie et en rouge celles relatives au monde ouvrier.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C024E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bas salaires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confort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 xml:space="preserve">loisirs 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misère</w:t>
      </w:r>
    </w:p>
    <w:p w:rsidR="00B07AE9" w:rsidRDefault="00B07AE9">
      <w:pPr>
        <w:rPr>
          <w:rFonts w:ascii="Comic Sans MS" w:hAnsi="Comic Sans MS"/>
          <w:bCs/>
        </w:rPr>
      </w:pPr>
    </w:p>
    <w:p w:rsidR="00B07AE9" w:rsidRDefault="00C024E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proofErr w:type="gramStart"/>
      <w:r>
        <w:rPr>
          <w:rFonts w:ascii="Comic Sans MS" w:hAnsi="Comic Sans MS"/>
          <w:bCs/>
        </w:rPr>
        <w:t>beaux</w:t>
      </w:r>
      <w:proofErr w:type="gramEnd"/>
      <w:r>
        <w:rPr>
          <w:rFonts w:ascii="Comic Sans MS" w:hAnsi="Comic Sans MS"/>
          <w:bCs/>
        </w:rPr>
        <w:t xml:space="preserve"> quartiers 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15 h de travail par jour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:rsidR="00B07AE9" w:rsidRDefault="00B07AE9">
      <w:pPr>
        <w:rPr>
          <w:rFonts w:ascii="Comic Sans MS" w:hAnsi="Comic Sans MS"/>
          <w:bCs/>
        </w:rPr>
      </w:pPr>
    </w:p>
    <w:p w:rsidR="00B07AE9" w:rsidRDefault="00C024E9">
      <w:pPr>
        <w:ind w:left="708" w:firstLine="708"/>
        <w:rPr>
          <w:rFonts w:ascii="Comic Sans MS" w:hAnsi="Comic Sans MS"/>
          <w:bCs/>
        </w:rPr>
      </w:pPr>
      <w:proofErr w:type="gramStart"/>
      <w:r>
        <w:rPr>
          <w:rFonts w:ascii="Comic Sans MS" w:hAnsi="Comic Sans MS"/>
          <w:bCs/>
        </w:rPr>
        <w:t>travail</w:t>
      </w:r>
      <w:proofErr w:type="gramEnd"/>
      <w:r>
        <w:rPr>
          <w:rFonts w:ascii="Comic Sans MS" w:hAnsi="Comic Sans MS"/>
          <w:bCs/>
        </w:rPr>
        <w:t xml:space="preserve"> des enfants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banquiers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d) Décris le logement ouvrier du document. (</w:t>
      </w:r>
      <w:proofErr w:type="gramStart"/>
      <w:r>
        <w:rPr>
          <w:rFonts w:ascii="Comic Sans MS" w:hAnsi="Comic Sans MS"/>
          <w:b/>
        </w:rPr>
        <w:t>environ</w:t>
      </w:r>
      <w:proofErr w:type="gramEnd"/>
      <w:r>
        <w:rPr>
          <w:rFonts w:ascii="Comic Sans MS" w:hAnsi="Comic Sans MS"/>
          <w:b/>
        </w:rPr>
        <w:t xml:space="preserve"> 4 lignes)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e) Décris l’appartement bourgeois du document. (</w:t>
      </w:r>
      <w:proofErr w:type="gramStart"/>
      <w:r>
        <w:rPr>
          <w:rFonts w:ascii="Comic Sans MS" w:hAnsi="Comic Sans MS"/>
          <w:b/>
        </w:rPr>
        <w:t>environ</w:t>
      </w:r>
      <w:proofErr w:type="gramEnd"/>
      <w:r>
        <w:rPr>
          <w:rFonts w:ascii="Comic Sans MS" w:hAnsi="Comic Sans MS"/>
          <w:b/>
        </w:rPr>
        <w:t xml:space="preserve"> 4 lignes)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C024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 tu le peux, envoie-moi, par mail, les descriptions que tu as faites, afin que je puisse faire une synthèse du travail réalisé. </w:t>
      </w:r>
    </w:p>
    <w:p w:rsidR="00B07AE9" w:rsidRDefault="00B07AE9">
      <w:pPr>
        <w:rPr>
          <w:rFonts w:ascii="Comic Sans MS" w:hAnsi="Comic Sans MS"/>
          <w:b/>
        </w:rPr>
      </w:pP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B07AE9">
      <w:pPr>
        <w:pStyle w:val="NormalWeb"/>
        <w:spacing w:after="0"/>
        <w:rPr>
          <w:rFonts w:ascii="Comic Sans MS" w:hAnsi="Comic Sans MS" w:cs="Comic Sans MS"/>
          <w:sz w:val="22"/>
          <w:szCs w:val="22"/>
        </w:rPr>
      </w:pPr>
    </w:p>
    <w:p w:rsidR="00B07AE9" w:rsidRDefault="00B07AE9">
      <w:pPr>
        <w:rPr>
          <w:rFonts w:ascii="Comic Sans MS" w:hAnsi="Comic Sans MS"/>
          <w:sz w:val="22"/>
          <w:szCs w:val="22"/>
        </w:rPr>
      </w:pPr>
    </w:p>
    <w:p w:rsidR="00B07AE9" w:rsidRDefault="00B07AE9">
      <w:pPr>
        <w:pStyle w:val="NormalWeb"/>
        <w:spacing w:after="0"/>
        <w:jc w:val="center"/>
        <w:rPr>
          <w:rFonts w:ascii="Comic Sans MS" w:hAnsi="Comic Sans MS" w:cs="Comic Sans MS"/>
          <w:b/>
          <w:bCs/>
          <w:u w:val="single"/>
        </w:rPr>
      </w:pPr>
    </w:p>
    <w:p w:rsidR="00B07AE9" w:rsidRDefault="00B07AE9"/>
    <w:sectPr w:rsidR="00B07AE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51C4"/>
    <w:multiLevelType w:val="multilevel"/>
    <w:tmpl w:val="0B12FC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75A66"/>
    <w:multiLevelType w:val="multilevel"/>
    <w:tmpl w:val="74B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D15C1"/>
    <w:multiLevelType w:val="multilevel"/>
    <w:tmpl w:val="856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DC676B"/>
    <w:multiLevelType w:val="multilevel"/>
    <w:tmpl w:val="81D8E1F0"/>
    <w:lvl w:ilvl="0">
      <w:start w:val="7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E9"/>
    <w:rsid w:val="001254CF"/>
    <w:rsid w:val="001E2673"/>
    <w:rsid w:val="002A6947"/>
    <w:rsid w:val="003F1477"/>
    <w:rsid w:val="00900D81"/>
    <w:rsid w:val="00B07AE9"/>
    <w:rsid w:val="00C024E9"/>
    <w:rsid w:val="00D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17E6D"/>
  <w15:docId w15:val="{567A8B99-47E0-8549-AC1E-945D959E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7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A7A95"/>
    <w:rPr>
      <w:color w:val="0563C1" w:themeColor="hyperlink"/>
      <w:u w:val="single"/>
    </w:rPr>
  </w:style>
  <w:style w:type="character" w:customStyle="1" w:styleId="LienInternetvisit">
    <w:name w:val="Lien Internet visité"/>
    <w:rsid w:val="005A7A95"/>
    <w:rPr>
      <w:color w:val="800000"/>
      <w:u w:val="single"/>
      <w:lang w:val="fr-FR" w:eastAsia="fr-FR" w:bidi="fr-FR"/>
    </w:rPr>
  </w:style>
  <w:style w:type="character" w:styleId="Mentionnonrsolue">
    <w:name w:val="Unresolved Mention"/>
    <w:basedOn w:val="Policepardfaut"/>
    <w:uiPriority w:val="99"/>
    <w:qFormat/>
    <w:rsid w:val="00D812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812F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Comic Sans MS" w:eastAsia="Times New Roman" w:hAnsi="Comic Sans MS" w:cs="Comic Sans MS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omic Sans MS" w:hAnsi="Comic Sans MS" w:cs="Comic Sans MS"/>
      <w:sz w:val="22"/>
      <w:szCs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A7A95"/>
    <w:pPr>
      <w:suppressAutoHyphens/>
      <w:spacing w:before="100" w:after="119"/>
    </w:pPr>
    <w:rPr>
      <w:rFonts w:ascii="Times New Roman" w:eastAsia="Times New Roman" w:hAnsi="Times New Roman" w:cs="Times New Roman"/>
      <w:kern w:val="2"/>
      <w:lang w:eastAsia="fr-FR" w:bidi="hi-IN"/>
    </w:rPr>
  </w:style>
  <w:style w:type="table" w:styleId="Grilledutableau">
    <w:name w:val="Table Grid"/>
    <w:basedOn w:val="TableauNormal"/>
    <w:uiPriority w:val="59"/>
    <w:rsid w:val="005A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4C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4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les-determina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langue-francaise/grammaire/les-determinants/le-role-des-determinant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dc:description/>
  <cp:lastModifiedBy>Didier Missenard</cp:lastModifiedBy>
  <cp:revision>7</cp:revision>
  <cp:lastPrinted>2020-04-07T16:07:00Z</cp:lastPrinted>
  <dcterms:created xsi:type="dcterms:W3CDTF">2020-04-07T16:07:00Z</dcterms:created>
  <dcterms:modified xsi:type="dcterms:W3CDTF">2020-04-08T19:28:00Z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